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40" w:lineRule="auto"/>
        <w:rPr>
          <w:b w:val="1"/>
          <w:color w:val="00b050"/>
          <w:sz w:val="34"/>
          <w:szCs w:val="34"/>
        </w:rPr>
      </w:pPr>
      <w:r w:rsidDel="00000000" w:rsidR="00000000" w:rsidRPr="00000000">
        <w:rPr>
          <w:b w:val="1"/>
          <w:color w:val="00b050"/>
          <w:sz w:val="34"/>
          <w:szCs w:val="34"/>
          <w:rtl w:val="0"/>
        </w:rPr>
        <w:t xml:space="preserve">GRAB TECH INSIDER: </w:t>
        <w:br w:type="textWrapping"/>
        <w:t xml:space="preserve">Food Delivery with a Southeast Asian Flavour</w:t>
      </w:r>
    </w:p>
    <w:p w:rsidR="00000000" w:rsidDel="00000000" w:rsidP="00000000" w:rsidRDefault="00000000" w:rsidRPr="00000000" w14:paraId="00000002">
      <w:pPr>
        <w:spacing w:after="160" w:line="240" w:lineRule="auto"/>
        <w:rPr>
          <w:b w:val="1"/>
          <w:color w:val="00b050"/>
          <w:sz w:val="30"/>
          <w:szCs w:val="30"/>
        </w:rPr>
      </w:pPr>
      <w:r w:rsidDel="00000000" w:rsidR="00000000" w:rsidRPr="00000000">
        <w:rPr>
          <w:b w:val="1"/>
          <w:color w:val="00b050"/>
          <w:sz w:val="30"/>
          <w:szCs w:val="30"/>
          <w:rtl w:val="0"/>
        </w:rPr>
        <w:t xml:space="preserve">Summary sheet</w:t>
      </w:r>
    </w:p>
    <w:p w:rsidR="00000000" w:rsidDel="00000000" w:rsidP="00000000" w:rsidRDefault="00000000" w:rsidRPr="00000000" w14:paraId="00000003">
      <w:pPr>
        <w:spacing w:line="240" w:lineRule="auto"/>
        <w:rPr>
          <w:b w:val="1"/>
        </w:rPr>
      </w:pPr>
      <w:r w:rsidDel="00000000" w:rsidR="00000000" w:rsidRPr="00000000">
        <w:rPr>
          <w:b w:val="1"/>
          <w:rtl w:val="0"/>
        </w:rPr>
        <w:t xml:space="preserve">Presentation by: Xiaole Kuang, Head of Engineering, Deliveries, Grab.</w:t>
      </w:r>
    </w:p>
    <w:p w:rsidR="00000000" w:rsidDel="00000000" w:rsidP="00000000" w:rsidRDefault="00000000" w:rsidRPr="00000000" w14:paraId="00000004">
      <w:pPr>
        <w:pBdr>
          <w:bottom w:color="000000" w:space="1" w:sz="6" w:val="single"/>
        </w:pBdr>
        <w:spacing w:line="240" w:lineRule="auto"/>
        <w:rPr>
          <w:sz w:val="20"/>
          <w:szCs w:val="20"/>
          <w:u w:val="single"/>
        </w:rPr>
      </w:pPr>
      <w:r w:rsidDel="00000000" w:rsidR="00000000" w:rsidRPr="00000000">
        <w:rPr>
          <w:rtl w:val="0"/>
        </w:rPr>
      </w:r>
    </w:p>
    <w:p w:rsidR="00000000" w:rsidDel="00000000" w:rsidP="00000000" w:rsidRDefault="00000000" w:rsidRPr="00000000" w14:paraId="00000005">
      <w:pPr>
        <w:spacing w:line="240" w:lineRule="auto"/>
        <w:rPr>
          <w:sz w:val="20"/>
          <w:szCs w:val="20"/>
          <w:u w:val="single"/>
        </w:rPr>
      </w:pPr>
      <w:r w:rsidDel="00000000" w:rsidR="00000000" w:rsidRPr="00000000">
        <w:rPr>
          <w:rtl w:val="0"/>
        </w:rPr>
      </w:r>
    </w:p>
    <w:p w:rsidR="00000000" w:rsidDel="00000000" w:rsidP="00000000" w:rsidRDefault="00000000" w:rsidRPr="00000000" w14:paraId="00000006">
      <w:pPr>
        <w:spacing w:line="240" w:lineRule="auto"/>
        <w:rPr>
          <w:b w:val="1"/>
          <w:color w:val="00b050"/>
          <w:sz w:val="24"/>
          <w:szCs w:val="24"/>
        </w:rPr>
      </w:pPr>
      <w:r w:rsidDel="00000000" w:rsidR="00000000" w:rsidRPr="00000000">
        <w:rPr>
          <w:b w:val="1"/>
          <w:color w:val="00b050"/>
          <w:sz w:val="24"/>
          <w:szCs w:val="24"/>
          <w:rtl w:val="0"/>
        </w:rPr>
        <w:t xml:space="preserve">Enhancing Eaters’ Experiences on GrabFood</w:t>
      </w:r>
    </w:p>
    <w:p w:rsidR="00000000" w:rsidDel="00000000" w:rsidP="00000000" w:rsidRDefault="00000000" w:rsidRPr="00000000" w14:paraId="00000007">
      <w:pPr>
        <w:spacing w:line="240" w:lineRule="auto"/>
        <w:rPr>
          <w:sz w:val="20"/>
          <w:szCs w:val="20"/>
        </w:rPr>
      </w:pPr>
      <w:r w:rsidDel="00000000" w:rsidR="00000000" w:rsidRPr="00000000">
        <w:rPr>
          <w:sz w:val="20"/>
          <w:szCs w:val="20"/>
          <w:rtl w:val="0"/>
        </w:rPr>
        <w:t xml:space="preserve">We build and iterate existing tech with the aim of delivering a delightful experience for our users when they browse, order and wait for their food to arrive. When building food delivery tech, we think about how we can:</w:t>
      </w:r>
    </w:p>
    <w:p w:rsidR="00000000" w:rsidDel="00000000" w:rsidP="00000000" w:rsidRDefault="00000000" w:rsidRPr="00000000" w14:paraId="00000008">
      <w:pPr>
        <w:numPr>
          <w:ilvl w:val="0"/>
          <w:numId w:val="1"/>
        </w:numPr>
        <w:spacing w:line="240" w:lineRule="auto"/>
        <w:ind w:left="720" w:hanging="360"/>
        <w:rPr>
          <w:sz w:val="20"/>
          <w:szCs w:val="20"/>
        </w:rPr>
      </w:pPr>
      <w:r w:rsidDel="00000000" w:rsidR="00000000" w:rsidRPr="00000000">
        <w:rPr>
          <w:sz w:val="20"/>
          <w:szCs w:val="20"/>
          <w:rtl w:val="0"/>
        </w:rPr>
        <w:t xml:space="preserve">Enable localisation at scale</w:t>
      </w:r>
    </w:p>
    <w:p w:rsidR="00000000" w:rsidDel="00000000" w:rsidP="00000000" w:rsidRDefault="00000000" w:rsidRPr="00000000" w14:paraId="00000009">
      <w:pPr>
        <w:numPr>
          <w:ilvl w:val="0"/>
          <w:numId w:val="1"/>
        </w:numPr>
        <w:spacing w:line="240" w:lineRule="auto"/>
        <w:ind w:left="720" w:hanging="360"/>
        <w:rPr>
          <w:sz w:val="20"/>
          <w:szCs w:val="20"/>
        </w:rPr>
      </w:pPr>
      <w:r w:rsidDel="00000000" w:rsidR="00000000" w:rsidRPr="00000000">
        <w:rPr>
          <w:sz w:val="20"/>
          <w:szCs w:val="20"/>
          <w:rtl w:val="0"/>
        </w:rPr>
        <w:t xml:space="preserve">Delight eaters and drive sustainable demand for our merchant-partners . </w:t>
      </w:r>
    </w:p>
    <w:p w:rsidR="00000000" w:rsidDel="00000000" w:rsidP="00000000" w:rsidRDefault="00000000" w:rsidRPr="00000000" w14:paraId="0000000A">
      <w:pPr>
        <w:numPr>
          <w:ilvl w:val="0"/>
          <w:numId w:val="1"/>
        </w:numPr>
        <w:spacing w:line="240" w:lineRule="auto"/>
        <w:ind w:left="720" w:hanging="360"/>
        <w:rPr>
          <w:sz w:val="20"/>
          <w:szCs w:val="20"/>
        </w:rPr>
      </w:pPr>
      <w:r w:rsidDel="00000000" w:rsidR="00000000" w:rsidRPr="00000000">
        <w:rPr>
          <w:sz w:val="20"/>
          <w:szCs w:val="20"/>
          <w:rtl w:val="0"/>
        </w:rPr>
        <w:t xml:space="preserve">Protect eater experiences in crunch time</w:t>
      </w:r>
    </w:p>
    <w:p w:rsidR="00000000" w:rsidDel="00000000" w:rsidP="00000000" w:rsidRDefault="00000000" w:rsidRPr="00000000" w14:paraId="0000000B">
      <w:pPr>
        <w:spacing w:line="240" w:lineRule="auto"/>
        <w:rPr>
          <w:b w:val="1"/>
          <w:color w:val="00b050"/>
          <w:sz w:val="24"/>
          <w:szCs w:val="24"/>
          <w:u w:val="single"/>
        </w:rPr>
      </w:pPr>
      <w:r w:rsidDel="00000000" w:rsidR="00000000" w:rsidRPr="00000000">
        <w:rPr>
          <w:rtl w:val="0"/>
        </w:rPr>
      </w:r>
    </w:p>
    <w:p w:rsidR="00000000" w:rsidDel="00000000" w:rsidP="00000000" w:rsidRDefault="00000000" w:rsidRPr="00000000" w14:paraId="0000000C">
      <w:pPr>
        <w:spacing w:line="240" w:lineRule="auto"/>
        <w:rPr>
          <w:i w:val="1"/>
          <w:sz w:val="20"/>
          <w:szCs w:val="20"/>
        </w:rPr>
      </w:pPr>
      <w:r w:rsidDel="00000000" w:rsidR="00000000" w:rsidRPr="00000000">
        <w:rPr>
          <w:b w:val="1"/>
          <w:sz w:val="20"/>
          <w:szCs w:val="20"/>
          <w:u w:val="single"/>
          <w:rtl w:val="0"/>
        </w:rPr>
        <w:t xml:space="preserve">Browse: Relevant options personalised for you</w:t>
      </w:r>
      <w:r w:rsidDel="00000000" w:rsidR="00000000" w:rsidRPr="00000000">
        <w:rPr>
          <w:rtl w:val="0"/>
        </w:rPr>
      </w:r>
    </w:p>
    <w:p w:rsidR="00000000" w:rsidDel="00000000" w:rsidP="00000000" w:rsidRDefault="00000000" w:rsidRPr="00000000" w14:paraId="0000000D">
      <w:pPr>
        <w:spacing w:line="240" w:lineRule="auto"/>
        <w:rPr>
          <w:b w:val="1"/>
          <w:sz w:val="20"/>
          <w:szCs w:val="20"/>
          <w:u w:val="single"/>
        </w:rPr>
      </w:pPr>
      <w:r w:rsidDel="00000000" w:rsidR="00000000" w:rsidRPr="00000000">
        <w:rPr>
          <w:rtl w:val="0"/>
        </w:rPr>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2"/>
        <w:gridCol w:w="6754"/>
        <w:tblGridChange w:id="0">
          <w:tblGrid>
            <w:gridCol w:w="2262"/>
            <w:gridCol w:w="6754"/>
          </w:tblGrid>
        </w:tblGridChange>
      </w:tblGrid>
      <w:tr>
        <w:tc>
          <w:tcPr/>
          <w:p w:rsidR="00000000" w:rsidDel="00000000" w:rsidP="00000000" w:rsidRDefault="00000000" w:rsidRPr="00000000" w14:paraId="0000000E">
            <w:pPr>
              <w:spacing w:line="240" w:lineRule="auto"/>
              <w:rPr>
                <w:b w:val="1"/>
                <w:sz w:val="20"/>
                <w:szCs w:val="20"/>
              </w:rPr>
            </w:pPr>
            <w:r w:rsidDel="00000000" w:rsidR="00000000" w:rsidRPr="00000000">
              <w:rPr>
                <w:b w:val="1"/>
                <w:sz w:val="20"/>
                <w:szCs w:val="20"/>
                <w:rtl w:val="0"/>
              </w:rPr>
              <w:t xml:space="preserve">Relevance: Localising GrabFood homepages</w:t>
            </w:r>
          </w:p>
        </w:tc>
        <w:tc>
          <w:tcPr/>
          <w:p w:rsidR="00000000" w:rsidDel="00000000" w:rsidP="00000000" w:rsidRDefault="00000000" w:rsidRPr="00000000" w14:paraId="0000000F">
            <w:pPr>
              <w:numPr>
                <w:ilvl w:val="0"/>
                <w:numId w:val="4"/>
              </w:numPr>
              <w:spacing w:line="259" w:lineRule="auto"/>
              <w:ind w:left="720" w:hanging="360"/>
              <w:rPr>
                <w:rFonts w:ascii="Arial" w:cs="Arial" w:eastAsia="Arial" w:hAnsi="Arial"/>
                <w:sz w:val="20"/>
                <w:szCs w:val="20"/>
              </w:rPr>
            </w:pPr>
            <w:r w:rsidDel="00000000" w:rsidR="00000000" w:rsidRPr="00000000">
              <w:rPr>
                <w:b w:val="1"/>
                <w:sz w:val="20"/>
                <w:szCs w:val="20"/>
                <w:rtl w:val="0"/>
              </w:rPr>
              <w:t xml:space="preserve">Country teams have the ability to customise various sections on the GrabFood home page</w:t>
            </w:r>
            <w:r w:rsidDel="00000000" w:rsidR="00000000" w:rsidRPr="00000000">
              <w:rPr>
                <w:sz w:val="20"/>
                <w:szCs w:val="20"/>
                <w:rtl w:val="0"/>
              </w:rPr>
              <w:t xml:space="preserve"> to highlight what’s more relevant to their customers based on consumption patterns derived from their ordering habits.</w:t>
            </w:r>
          </w:p>
          <w:p w:rsidR="00000000" w:rsidDel="00000000" w:rsidP="00000000" w:rsidRDefault="00000000" w:rsidRPr="00000000" w14:paraId="00000010">
            <w:pPr>
              <w:numPr>
                <w:ilvl w:val="0"/>
                <w:numId w:val="4"/>
              </w:numPr>
              <w:spacing w:after="160" w:line="259" w:lineRule="auto"/>
              <w:ind w:left="720" w:hanging="360"/>
              <w:rPr>
                <w:rFonts w:ascii="Arial" w:cs="Arial" w:eastAsia="Arial" w:hAnsi="Arial"/>
                <w:sz w:val="20"/>
                <w:szCs w:val="20"/>
              </w:rPr>
            </w:pPr>
            <w:r w:rsidDel="00000000" w:rsidR="00000000" w:rsidRPr="00000000">
              <w:rPr>
                <w:sz w:val="20"/>
                <w:szCs w:val="20"/>
                <w:rtl w:val="0"/>
              </w:rPr>
              <w:t xml:space="preserve">This includes ability to localise content on display banners, categories and carousel.</w:t>
            </w:r>
          </w:p>
          <w:p w:rsidR="00000000" w:rsidDel="00000000" w:rsidP="00000000" w:rsidRDefault="00000000" w:rsidRPr="00000000" w14:paraId="00000011">
            <w:pPr>
              <w:spacing w:after="160" w:line="259" w:lineRule="auto"/>
              <w:jc w:val="center"/>
              <w:rPr>
                <w:sz w:val="20"/>
                <w:szCs w:val="20"/>
              </w:rPr>
            </w:pPr>
            <w:r w:rsidDel="00000000" w:rsidR="00000000" w:rsidRPr="00000000">
              <w:rPr>
                <w:sz w:val="20"/>
                <w:szCs w:val="20"/>
              </w:rPr>
              <w:drawing>
                <wp:inline distB="114300" distT="114300" distL="114300" distR="114300">
                  <wp:extent cx="3848100" cy="23495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8481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240" w:lineRule="auto"/>
              <w:rPr>
                <w:b w:val="1"/>
                <w:sz w:val="20"/>
                <w:szCs w:val="20"/>
                <w:u w:val="single"/>
              </w:rPr>
            </w:pPr>
            <w:r w:rsidDel="00000000" w:rsidR="00000000" w:rsidRPr="00000000">
              <w:rPr>
                <w:rtl w:val="0"/>
              </w:rPr>
            </w:r>
          </w:p>
        </w:tc>
      </w:tr>
      <w:tr>
        <w:tc>
          <w:tcPr/>
          <w:p w:rsidR="00000000" w:rsidDel="00000000" w:rsidP="00000000" w:rsidRDefault="00000000" w:rsidRPr="00000000" w14:paraId="00000013">
            <w:pPr>
              <w:spacing w:line="240" w:lineRule="auto"/>
              <w:rPr>
                <w:b w:val="1"/>
                <w:sz w:val="20"/>
                <w:szCs w:val="20"/>
              </w:rPr>
            </w:pPr>
            <w:r w:rsidDel="00000000" w:rsidR="00000000" w:rsidRPr="00000000">
              <w:rPr>
                <w:b w:val="1"/>
                <w:sz w:val="20"/>
                <w:szCs w:val="20"/>
                <w:rtl w:val="0"/>
              </w:rPr>
              <w:t xml:space="preserve">Relevance: Recommending alternative options</w:t>
            </w:r>
          </w:p>
        </w:tc>
        <w:tc>
          <w:tcPr/>
          <w:p w:rsidR="00000000" w:rsidDel="00000000" w:rsidP="00000000" w:rsidRDefault="00000000" w:rsidRPr="00000000" w14:paraId="00000014">
            <w:pPr>
              <w:numPr>
                <w:ilvl w:val="0"/>
                <w:numId w:val="5"/>
              </w:numPr>
              <w:spacing w:line="259" w:lineRule="auto"/>
              <w:ind w:left="720" w:hanging="360"/>
              <w:rPr>
                <w:sz w:val="20"/>
                <w:szCs w:val="20"/>
              </w:rPr>
            </w:pPr>
            <w:r w:rsidDel="00000000" w:rsidR="00000000" w:rsidRPr="00000000">
              <w:rPr>
                <w:sz w:val="20"/>
                <w:szCs w:val="20"/>
                <w:rtl w:val="0"/>
              </w:rPr>
              <w:t xml:space="preserve">If a dish or restaurant a user searched for is unavailable or has less than 4 options, the app finds similar merchants based on keyword similarities on the menu, powered by machine learning capabilities.</w:t>
              <w:br w:type="textWrapping"/>
            </w:r>
          </w:p>
          <w:p w:rsidR="00000000" w:rsidDel="00000000" w:rsidP="00000000" w:rsidRDefault="00000000" w:rsidRPr="00000000" w14:paraId="00000015">
            <w:pPr>
              <w:spacing w:after="160" w:line="259" w:lineRule="auto"/>
              <w:ind w:left="720" w:firstLine="0"/>
              <w:jc w:val="center"/>
              <w:rPr>
                <w:b w:val="1"/>
                <w:sz w:val="20"/>
                <w:szCs w:val="20"/>
                <w:u w:val="single"/>
              </w:rPr>
            </w:pPr>
            <w:r w:rsidDel="00000000" w:rsidR="00000000" w:rsidRPr="00000000">
              <w:rPr/>
              <w:drawing>
                <wp:inline distB="19050" distT="19050" distL="19050" distR="19050">
                  <wp:extent cx="1872760" cy="3624263"/>
                  <wp:effectExtent b="0" l="0" r="0" t="0"/>
                  <wp:docPr id="3" name="image4.png"/>
                  <a:graphic>
                    <a:graphicData uri="http://schemas.openxmlformats.org/drawingml/2006/picture">
                      <pic:pic>
                        <pic:nvPicPr>
                          <pic:cNvPr id="0" name="image4.png"/>
                          <pic:cNvPicPr preferRelativeResize="0"/>
                        </pic:nvPicPr>
                        <pic:blipFill>
                          <a:blip r:embed="rId7"/>
                          <a:srcRect b="5979" l="0" r="0" t="0"/>
                          <a:stretch>
                            <a:fillRect/>
                          </a:stretch>
                        </pic:blipFill>
                        <pic:spPr>
                          <a:xfrm>
                            <a:off x="0" y="0"/>
                            <a:ext cx="1872760" cy="362426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16">
            <w:pPr>
              <w:spacing w:line="240" w:lineRule="auto"/>
              <w:rPr>
                <w:b w:val="1"/>
                <w:sz w:val="20"/>
                <w:szCs w:val="20"/>
              </w:rPr>
            </w:pPr>
            <w:r w:rsidDel="00000000" w:rsidR="00000000" w:rsidRPr="00000000">
              <w:rPr>
                <w:b w:val="1"/>
                <w:sz w:val="20"/>
                <w:szCs w:val="20"/>
                <w:rtl w:val="0"/>
              </w:rPr>
              <w:t xml:space="preserve">Personalisation:</w:t>
            </w:r>
          </w:p>
          <w:p w:rsidR="00000000" w:rsidDel="00000000" w:rsidP="00000000" w:rsidRDefault="00000000" w:rsidRPr="00000000" w14:paraId="00000017">
            <w:pPr>
              <w:spacing w:line="240" w:lineRule="auto"/>
              <w:rPr>
                <w:b w:val="1"/>
                <w:sz w:val="20"/>
                <w:szCs w:val="20"/>
              </w:rPr>
            </w:pPr>
            <w:r w:rsidDel="00000000" w:rsidR="00000000" w:rsidRPr="00000000">
              <w:rPr>
                <w:b w:val="1"/>
                <w:sz w:val="20"/>
                <w:szCs w:val="20"/>
                <w:rtl w:val="0"/>
              </w:rPr>
              <w:t xml:space="preserve">Ranking Logic</w:t>
            </w:r>
          </w:p>
        </w:tc>
        <w:tc>
          <w:tcPr/>
          <w:p w:rsidR="00000000" w:rsidDel="00000000" w:rsidP="00000000" w:rsidRDefault="00000000" w:rsidRPr="00000000" w14:paraId="00000018">
            <w:pPr>
              <w:numPr>
                <w:ilvl w:val="0"/>
                <w:numId w:val="4"/>
              </w:numPr>
              <w:spacing w:line="259" w:lineRule="auto"/>
              <w:ind w:left="720" w:hanging="360"/>
              <w:rPr>
                <w:rFonts w:ascii="Arial" w:cs="Arial" w:eastAsia="Arial" w:hAnsi="Arial"/>
                <w:sz w:val="20"/>
                <w:szCs w:val="20"/>
              </w:rPr>
            </w:pPr>
            <w:r w:rsidDel="00000000" w:rsidR="00000000" w:rsidRPr="00000000">
              <w:rPr>
                <w:sz w:val="20"/>
                <w:szCs w:val="20"/>
                <w:rtl w:val="0"/>
              </w:rPr>
              <w:t xml:space="preserve">The GrabFood app is able to provide personalised recommendations based on what consumers enjoy.</w:t>
            </w:r>
            <w:r w:rsidDel="00000000" w:rsidR="00000000" w:rsidRPr="00000000">
              <w:rPr>
                <w:rtl w:val="0"/>
              </w:rPr>
            </w:r>
          </w:p>
          <w:p w:rsidR="00000000" w:rsidDel="00000000" w:rsidP="00000000" w:rsidRDefault="00000000" w:rsidRPr="00000000" w14:paraId="00000019">
            <w:pPr>
              <w:numPr>
                <w:ilvl w:val="0"/>
                <w:numId w:val="4"/>
              </w:numPr>
              <w:spacing w:line="259" w:lineRule="auto"/>
              <w:ind w:left="720" w:hanging="360"/>
              <w:rPr>
                <w:rFonts w:ascii="Arial" w:cs="Arial" w:eastAsia="Arial" w:hAnsi="Arial"/>
                <w:sz w:val="20"/>
                <w:szCs w:val="20"/>
              </w:rPr>
            </w:pPr>
            <w:r w:rsidDel="00000000" w:rsidR="00000000" w:rsidRPr="00000000">
              <w:rPr>
                <w:b w:val="1"/>
                <w:sz w:val="20"/>
                <w:szCs w:val="20"/>
                <w:rtl w:val="0"/>
              </w:rPr>
              <w:t xml:space="preserve">Recommendations are arranged based on our ranking logic which considers numerous factors. </w:t>
            </w:r>
            <w:r w:rsidDel="00000000" w:rsidR="00000000" w:rsidRPr="00000000">
              <w:rPr>
                <w:sz w:val="20"/>
                <w:szCs w:val="20"/>
                <w:rtl w:val="0"/>
              </w:rPr>
              <w:t xml:space="preserve">These include::</w:t>
            </w:r>
            <w:r w:rsidDel="00000000" w:rsidR="00000000" w:rsidRPr="00000000">
              <w:rPr>
                <w:rtl w:val="0"/>
              </w:rPr>
            </w:r>
          </w:p>
          <w:p w:rsidR="00000000" w:rsidDel="00000000" w:rsidP="00000000" w:rsidRDefault="00000000" w:rsidRPr="00000000" w14:paraId="0000001A">
            <w:pPr>
              <w:numPr>
                <w:ilvl w:val="1"/>
                <w:numId w:val="4"/>
              </w:numPr>
              <w:spacing w:line="259" w:lineRule="auto"/>
              <w:ind w:left="1440" w:hanging="360"/>
              <w:rPr>
                <w:rFonts w:ascii="Arial" w:cs="Arial" w:eastAsia="Arial" w:hAnsi="Arial"/>
                <w:sz w:val="20"/>
                <w:szCs w:val="20"/>
              </w:rPr>
            </w:pPr>
            <w:r w:rsidDel="00000000" w:rsidR="00000000" w:rsidRPr="00000000">
              <w:rPr>
                <w:sz w:val="20"/>
                <w:szCs w:val="20"/>
                <w:rtl w:val="0"/>
              </w:rPr>
              <w:t xml:space="preserve">General factors such as merchant popularity, Estimated Time of Arrival (ETA), driver availability, etc.</w:t>
            </w:r>
          </w:p>
          <w:p w:rsidR="00000000" w:rsidDel="00000000" w:rsidP="00000000" w:rsidRDefault="00000000" w:rsidRPr="00000000" w14:paraId="0000001B">
            <w:pPr>
              <w:numPr>
                <w:ilvl w:val="1"/>
                <w:numId w:val="4"/>
              </w:numPr>
              <w:spacing w:line="259" w:lineRule="auto"/>
              <w:ind w:left="1440" w:hanging="360"/>
              <w:rPr>
                <w:rFonts w:ascii="Arial" w:cs="Arial" w:eastAsia="Arial" w:hAnsi="Arial"/>
                <w:sz w:val="20"/>
                <w:szCs w:val="20"/>
              </w:rPr>
            </w:pPr>
            <w:r w:rsidDel="00000000" w:rsidR="00000000" w:rsidRPr="00000000">
              <w:rPr>
                <w:sz w:val="20"/>
                <w:szCs w:val="20"/>
                <w:rtl w:val="0"/>
              </w:rPr>
              <w:t xml:space="preserve">Individual factors such as past browsing and ordering history (e.g. cuisine / budget / food preferences)</w:t>
            </w:r>
          </w:p>
          <w:p w:rsidR="00000000" w:rsidDel="00000000" w:rsidP="00000000" w:rsidRDefault="00000000" w:rsidRPr="00000000" w14:paraId="0000001C">
            <w:pPr>
              <w:numPr>
                <w:ilvl w:val="0"/>
                <w:numId w:val="4"/>
              </w:numPr>
              <w:spacing w:after="160" w:line="259" w:lineRule="auto"/>
              <w:ind w:left="720" w:hanging="360"/>
              <w:rPr>
                <w:rFonts w:ascii="Arial" w:cs="Arial" w:eastAsia="Arial" w:hAnsi="Arial"/>
                <w:sz w:val="20"/>
                <w:szCs w:val="20"/>
              </w:rPr>
            </w:pPr>
            <w:r w:rsidDel="00000000" w:rsidR="00000000" w:rsidRPr="00000000">
              <w:rPr>
                <w:sz w:val="20"/>
                <w:szCs w:val="20"/>
                <w:rtl w:val="0"/>
              </w:rPr>
              <w:t xml:space="preserve">Merchants that most closely match your profile are listed first.</w:t>
            </w:r>
          </w:p>
        </w:tc>
      </w:tr>
      <w:tr>
        <w:tc>
          <w:tcPr/>
          <w:p w:rsidR="00000000" w:rsidDel="00000000" w:rsidP="00000000" w:rsidRDefault="00000000" w:rsidRPr="00000000" w14:paraId="0000001D">
            <w:pPr>
              <w:spacing w:line="240" w:lineRule="auto"/>
              <w:rPr>
                <w:b w:val="1"/>
                <w:sz w:val="20"/>
                <w:szCs w:val="20"/>
              </w:rPr>
            </w:pPr>
            <w:r w:rsidDel="00000000" w:rsidR="00000000" w:rsidRPr="00000000">
              <w:rPr>
                <w:b w:val="1"/>
                <w:sz w:val="20"/>
                <w:szCs w:val="20"/>
                <w:rtl w:val="0"/>
              </w:rPr>
              <w:t xml:space="preserve">Personalisation in Real-time</w:t>
            </w:r>
          </w:p>
        </w:tc>
        <w:tc>
          <w:tcPr/>
          <w:p w:rsidR="00000000" w:rsidDel="00000000" w:rsidP="00000000" w:rsidRDefault="00000000" w:rsidRPr="00000000" w14:paraId="0000001E">
            <w:pPr>
              <w:numPr>
                <w:ilvl w:val="0"/>
                <w:numId w:val="4"/>
              </w:numPr>
              <w:spacing w:line="259" w:lineRule="auto"/>
              <w:ind w:left="720" w:hanging="360"/>
              <w:rPr>
                <w:rFonts w:ascii="Arial" w:cs="Arial" w:eastAsia="Arial" w:hAnsi="Arial"/>
                <w:sz w:val="20"/>
                <w:szCs w:val="20"/>
              </w:rPr>
            </w:pPr>
            <w:r w:rsidDel="00000000" w:rsidR="00000000" w:rsidRPr="00000000">
              <w:rPr>
                <w:b w:val="1"/>
                <w:sz w:val="20"/>
                <w:szCs w:val="20"/>
                <w:rtl w:val="0"/>
              </w:rPr>
              <w:t xml:space="preserve">The ‘Recommended for You’ section in the GrabFood homepage is also personalised for users in real-time </w:t>
            </w:r>
            <w:r w:rsidDel="00000000" w:rsidR="00000000" w:rsidRPr="00000000">
              <w:rPr>
                <w:sz w:val="20"/>
                <w:szCs w:val="20"/>
                <w:rtl w:val="0"/>
              </w:rPr>
              <w:t xml:space="preserve">based on their search patterns.</w:t>
            </w:r>
          </w:p>
          <w:p w:rsidR="00000000" w:rsidDel="00000000" w:rsidP="00000000" w:rsidRDefault="00000000" w:rsidRPr="00000000" w14:paraId="0000001F">
            <w:pPr>
              <w:numPr>
                <w:ilvl w:val="1"/>
                <w:numId w:val="4"/>
              </w:numPr>
              <w:spacing w:line="259" w:lineRule="auto"/>
              <w:ind w:left="1440" w:hanging="360"/>
              <w:rPr>
                <w:rFonts w:ascii="Arial" w:cs="Arial" w:eastAsia="Arial" w:hAnsi="Arial"/>
                <w:sz w:val="20"/>
                <w:szCs w:val="20"/>
              </w:rPr>
            </w:pPr>
            <w:r w:rsidDel="00000000" w:rsidR="00000000" w:rsidRPr="00000000">
              <w:rPr>
                <w:sz w:val="20"/>
                <w:szCs w:val="20"/>
                <w:rtl w:val="0"/>
              </w:rPr>
              <w:t xml:space="preserve">For example, users who are searching for a particular fast-food restaurant will see the section being updated to show other similar fast food options almost immediately!</w:t>
            </w:r>
          </w:p>
          <w:p w:rsidR="00000000" w:rsidDel="00000000" w:rsidP="00000000" w:rsidRDefault="00000000" w:rsidRPr="00000000" w14:paraId="00000020">
            <w:pPr>
              <w:spacing w:after="160" w:line="259" w:lineRule="auto"/>
              <w:ind w:left="720" w:firstLine="0"/>
              <w:rPr>
                <w:b w:val="1"/>
                <w:sz w:val="20"/>
                <w:szCs w:val="20"/>
                <w:u w:val="single"/>
              </w:rPr>
            </w:pPr>
            <w:r w:rsidDel="00000000" w:rsidR="00000000" w:rsidRPr="00000000">
              <w:rPr>
                <w:rtl w:val="0"/>
              </w:rPr>
            </w:r>
          </w:p>
        </w:tc>
      </w:tr>
    </w:tbl>
    <w:p w:rsidR="00000000" w:rsidDel="00000000" w:rsidP="00000000" w:rsidRDefault="00000000" w:rsidRPr="00000000" w14:paraId="00000021">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022">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023">
      <w:pPr>
        <w:spacing w:line="240" w:lineRule="auto"/>
        <w:rPr>
          <w:b w:val="1"/>
          <w:sz w:val="20"/>
          <w:szCs w:val="20"/>
          <w:u w:val="single"/>
        </w:rPr>
      </w:pPr>
      <w:r w:rsidDel="00000000" w:rsidR="00000000" w:rsidRPr="00000000">
        <w:br w:type="page"/>
      </w:r>
      <w:r w:rsidDel="00000000" w:rsidR="00000000" w:rsidRPr="00000000">
        <w:rPr>
          <w:rtl w:val="0"/>
        </w:rPr>
      </w:r>
    </w:p>
    <w:p w:rsidR="00000000" w:rsidDel="00000000" w:rsidP="00000000" w:rsidRDefault="00000000" w:rsidRPr="00000000" w14:paraId="00000024">
      <w:pPr>
        <w:spacing w:line="240" w:lineRule="auto"/>
        <w:rPr>
          <w:b w:val="1"/>
          <w:sz w:val="20"/>
          <w:szCs w:val="20"/>
          <w:u w:val="single"/>
        </w:rPr>
      </w:pPr>
      <w:r w:rsidDel="00000000" w:rsidR="00000000" w:rsidRPr="00000000">
        <w:rPr>
          <w:b w:val="1"/>
          <w:sz w:val="20"/>
          <w:szCs w:val="20"/>
          <w:u w:val="single"/>
          <w:rtl w:val="0"/>
        </w:rPr>
        <w:t xml:space="preserve">Order: Multiple ordering options with tools to support merchants’ ops</w:t>
      </w:r>
    </w:p>
    <w:p w:rsidR="00000000" w:rsidDel="00000000" w:rsidP="00000000" w:rsidRDefault="00000000" w:rsidRPr="00000000" w14:paraId="00000025">
      <w:pPr>
        <w:spacing w:line="240" w:lineRule="auto"/>
        <w:rPr>
          <w:b w:val="1"/>
          <w:sz w:val="20"/>
          <w:szCs w:val="20"/>
          <w:u w:val="single"/>
        </w:rPr>
      </w:pPr>
      <w:r w:rsidDel="00000000" w:rsidR="00000000" w:rsidRPr="00000000">
        <w:rPr>
          <w:rtl w:val="0"/>
        </w:rPr>
      </w:r>
    </w:p>
    <w:tbl>
      <w:tblPr>
        <w:tblStyle w:val="Table2"/>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2"/>
        <w:gridCol w:w="6754"/>
        <w:tblGridChange w:id="0">
          <w:tblGrid>
            <w:gridCol w:w="2262"/>
            <w:gridCol w:w="6754"/>
          </w:tblGrid>
        </w:tblGridChange>
      </w:tblGrid>
      <w:tr>
        <w:tc>
          <w:tcPr>
            <w:gridSpan w:val="2"/>
          </w:tcPr>
          <w:p w:rsidR="00000000" w:rsidDel="00000000" w:rsidP="00000000" w:rsidRDefault="00000000" w:rsidRPr="00000000" w14:paraId="00000026">
            <w:pPr>
              <w:spacing w:line="240" w:lineRule="auto"/>
              <w:rPr>
                <w:sz w:val="20"/>
                <w:szCs w:val="20"/>
              </w:rPr>
            </w:pPr>
            <w:r w:rsidDel="00000000" w:rsidR="00000000" w:rsidRPr="00000000">
              <w:rPr>
                <w:b w:val="1"/>
                <w:sz w:val="20"/>
                <w:szCs w:val="20"/>
                <w:rtl w:val="0"/>
              </w:rPr>
              <w:t xml:space="preserve">For our customers,</w:t>
            </w:r>
            <w:r w:rsidDel="00000000" w:rsidR="00000000" w:rsidRPr="00000000">
              <w:rPr>
                <w:sz w:val="20"/>
                <w:szCs w:val="20"/>
                <w:rtl w:val="0"/>
              </w:rPr>
              <w:t xml:space="preserve"> we currently offer </w:t>
            </w:r>
            <w:r w:rsidDel="00000000" w:rsidR="00000000" w:rsidRPr="00000000">
              <w:rPr>
                <w:b w:val="1"/>
                <w:sz w:val="20"/>
                <w:szCs w:val="20"/>
                <w:rtl w:val="0"/>
              </w:rPr>
              <w:t xml:space="preserve">5 types of ordering functions</w:t>
            </w:r>
            <w:r w:rsidDel="00000000" w:rsidR="00000000" w:rsidRPr="00000000">
              <w:rPr>
                <w:sz w:val="20"/>
                <w:szCs w:val="20"/>
                <w:rtl w:val="0"/>
              </w:rPr>
              <w:t xml:space="preserve"> within the app:</w:t>
            </w:r>
          </w:p>
          <w:p w:rsidR="00000000" w:rsidDel="00000000" w:rsidP="00000000" w:rsidRDefault="00000000" w:rsidRPr="00000000" w14:paraId="00000027">
            <w:pPr>
              <w:spacing w:line="240" w:lineRule="auto"/>
              <w:rPr>
                <w:sz w:val="20"/>
                <w:szCs w:val="20"/>
              </w:rPr>
            </w:pPr>
            <w:r w:rsidDel="00000000" w:rsidR="00000000" w:rsidRPr="00000000">
              <w:rPr>
                <w:rtl w:val="0"/>
              </w:rPr>
            </w:r>
          </w:p>
          <w:p w:rsidR="00000000" w:rsidDel="00000000" w:rsidP="00000000" w:rsidRDefault="00000000" w:rsidRPr="00000000" w14:paraId="00000028">
            <w:pPr>
              <w:spacing w:line="240" w:lineRule="auto"/>
              <w:jc w:val="center"/>
              <w:rPr>
                <w:b w:val="1"/>
                <w:sz w:val="20"/>
                <w:szCs w:val="20"/>
                <w:u w:val="single"/>
              </w:rPr>
            </w:pPr>
            <w:r w:rsidDel="00000000" w:rsidR="00000000" w:rsidRPr="00000000">
              <w:rPr>
                <w:b w:val="1"/>
                <w:sz w:val="20"/>
                <w:szCs w:val="20"/>
              </w:rPr>
              <w:drawing>
                <wp:inline distB="0" distT="0" distL="0" distR="0">
                  <wp:extent cx="5400000" cy="2339598"/>
                  <wp:effectExtent b="0" l="0" r="0" t="0"/>
                  <wp:docPr id="4" name="image3.png"/>
                  <a:graphic>
                    <a:graphicData uri="http://schemas.openxmlformats.org/drawingml/2006/picture">
                      <pic:pic>
                        <pic:nvPicPr>
                          <pic:cNvPr id="0" name="image3.png"/>
                          <pic:cNvPicPr preferRelativeResize="0"/>
                        </pic:nvPicPr>
                        <pic:blipFill>
                          <a:blip r:embed="rId8"/>
                          <a:srcRect b="1782" l="0" r="0" t="-1"/>
                          <a:stretch>
                            <a:fillRect/>
                          </a:stretch>
                        </pic:blipFill>
                        <pic:spPr>
                          <a:xfrm>
                            <a:off x="0" y="0"/>
                            <a:ext cx="5400000" cy="233959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240" w:lineRule="auto"/>
              <w:jc w:val="center"/>
              <w:rPr>
                <w:b w:val="1"/>
                <w:sz w:val="20"/>
                <w:szCs w:val="20"/>
                <w:u w:val="single"/>
              </w:rPr>
            </w:pPr>
            <w:r w:rsidDel="00000000" w:rsidR="00000000" w:rsidRPr="00000000">
              <w:rPr>
                <w:rtl w:val="0"/>
              </w:rPr>
            </w:r>
          </w:p>
        </w:tc>
      </w:tr>
      <w:tr>
        <w:tc>
          <w:tcPr>
            <w:gridSpan w:val="2"/>
          </w:tcPr>
          <w:p w:rsidR="00000000" w:rsidDel="00000000" w:rsidP="00000000" w:rsidRDefault="00000000" w:rsidRPr="00000000" w14:paraId="0000002B">
            <w:pPr>
              <w:spacing w:line="240" w:lineRule="auto"/>
              <w:rPr>
                <w:sz w:val="20"/>
                <w:szCs w:val="20"/>
              </w:rPr>
            </w:pPr>
            <w:r w:rsidDel="00000000" w:rsidR="00000000" w:rsidRPr="00000000">
              <w:rPr>
                <w:b w:val="1"/>
                <w:sz w:val="20"/>
                <w:szCs w:val="20"/>
                <w:rtl w:val="0"/>
              </w:rPr>
              <w:t xml:space="preserve">For our merchant partners,</w:t>
            </w:r>
            <w:r w:rsidDel="00000000" w:rsidR="00000000" w:rsidRPr="00000000">
              <w:rPr>
                <w:sz w:val="20"/>
                <w:szCs w:val="20"/>
                <w:rtl w:val="0"/>
              </w:rPr>
              <w:t xml:space="preserve"> we have worked on several back-end technology products to make fulfilment more efficient:</w:t>
            </w:r>
          </w:p>
          <w:p w:rsidR="00000000" w:rsidDel="00000000" w:rsidP="00000000" w:rsidRDefault="00000000" w:rsidRPr="00000000" w14:paraId="0000002C">
            <w:pPr>
              <w:spacing w:line="240" w:lineRule="auto"/>
              <w:rPr>
                <w:sz w:val="20"/>
                <w:szCs w:val="20"/>
              </w:rPr>
            </w:pPr>
            <w:r w:rsidDel="00000000" w:rsidR="00000000" w:rsidRPr="00000000">
              <w:rPr>
                <w:rtl w:val="0"/>
              </w:rPr>
            </w:r>
          </w:p>
        </w:tc>
      </w:tr>
      <w:tr>
        <w:tc>
          <w:tcPr/>
          <w:p w:rsidR="00000000" w:rsidDel="00000000" w:rsidP="00000000" w:rsidRDefault="00000000" w:rsidRPr="00000000" w14:paraId="0000002E">
            <w:pPr>
              <w:spacing w:line="240" w:lineRule="auto"/>
              <w:rPr>
                <w:b w:val="1"/>
                <w:sz w:val="20"/>
                <w:szCs w:val="20"/>
              </w:rPr>
            </w:pPr>
            <w:r w:rsidDel="00000000" w:rsidR="00000000" w:rsidRPr="00000000">
              <w:rPr>
                <w:b w:val="1"/>
                <w:sz w:val="20"/>
                <w:szCs w:val="20"/>
                <w:rtl w:val="0"/>
              </w:rPr>
              <w:t xml:space="preserve">Order Platform</w:t>
            </w:r>
          </w:p>
        </w:tc>
        <w:tc>
          <w:tcPr/>
          <w:p w:rsidR="00000000" w:rsidDel="00000000" w:rsidP="00000000" w:rsidRDefault="00000000" w:rsidRPr="00000000" w14:paraId="0000002F">
            <w:pPr>
              <w:numPr>
                <w:ilvl w:val="0"/>
                <w:numId w:val="8"/>
              </w:numPr>
              <w:spacing w:line="259" w:lineRule="auto"/>
              <w:ind w:left="720" w:hanging="360"/>
              <w:rPr>
                <w:rFonts w:ascii="Arial" w:cs="Arial" w:eastAsia="Arial" w:hAnsi="Arial"/>
                <w:sz w:val="20"/>
                <w:szCs w:val="20"/>
              </w:rPr>
            </w:pPr>
            <w:r w:rsidDel="00000000" w:rsidR="00000000" w:rsidRPr="00000000">
              <w:rPr>
                <w:sz w:val="20"/>
                <w:szCs w:val="20"/>
                <w:rtl w:val="0"/>
              </w:rPr>
              <w:t xml:space="preserve">To facilitate smooth order handling,  the team has developed an order platform that combines over 10 connected systems.</w:t>
            </w:r>
          </w:p>
          <w:p w:rsidR="00000000" w:rsidDel="00000000" w:rsidP="00000000" w:rsidRDefault="00000000" w:rsidRPr="00000000" w14:paraId="00000030">
            <w:pPr>
              <w:numPr>
                <w:ilvl w:val="0"/>
                <w:numId w:val="8"/>
              </w:numPr>
              <w:spacing w:after="160" w:line="259" w:lineRule="auto"/>
              <w:ind w:left="720" w:hanging="360"/>
              <w:rPr>
                <w:rFonts w:ascii="Arial" w:cs="Arial" w:eastAsia="Arial" w:hAnsi="Arial"/>
                <w:sz w:val="20"/>
                <w:szCs w:val="20"/>
              </w:rPr>
            </w:pPr>
            <w:r w:rsidDel="00000000" w:rsidR="00000000" w:rsidRPr="00000000">
              <w:rPr>
                <w:sz w:val="20"/>
                <w:szCs w:val="20"/>
                <w:rtl w:val="0"/>
              </w:rPr>
              <w:t xml:space="preserve">What the platform does:</w:t>
            </w:r>
          </w:p>
          <w:p w:rsidR="00000000" w:rsidDel="00000000" w:rsidP="00000000" w:rsidRDefault="00000000" w:rsidRPr="00000000" w14:paraId="00000031">
            <w:pPr>
              <w:numPr>
                <w:ilvl w:val="1"/>
                <w:numId w:val="8"/>
              </w:numPr>
              <w:spacing w:line="240" w:lineRule="auto"/>
              <w:ind w:left="1440" w:hanging="360"/>
              <w:rPr>
                <w:rFonts w:ascii="Arial" w:cs="Arial" w:eastAsia="Arial" w:hAnsi="Arial"/>
                <w:sz w:val="20"/>
                <w:szCs w:val="20"/>
              </w:rPr>
            </w:pPr>
            <w:r w:rsidDel="00000000" w:rsidR="00000000" w:rsidRPr="00000000">
              <w:rPr>
                <w:b w:val="1"/>
                <w:sz w:val="20"/>
                <w:szCs w:val="20"/>
                <w:rtl w:val="0"/>
              </w:rPr>
              <w:t xml:space="preserve">Provides a 360 view</w:t>
            </w:r>
            <w:r w:rsidDel="00000000" w:rsidR="00000000" w:rsidRPr="00000000">
              <w:rPr>
                <w:sz w:val="20"/>
                <w:szCs w:val="20"/>
                <w:rtl w:val="0"/>
              </w:rPr>
              <w:t xml:space="preserve"> </w:t>
            </w:r>
            <w:r w:rsidDel="00000000" w:rsidR="00000000" w:rsidRPr="00000000">
              <w:rPr>
                <w:b w:val="1"/>
                <w:sz w:val="20"/>
                <w:szCs w:val="20"/>
                <w:rtl w:val="0"/>
              </w:rPr>
              <w:t xml:space="preserve">of all incoming orders </w:t>
            </w:r>
            <w:r w:rsidDel="00000000" w:rsidR="00000000" w:rsidRPr="00000000">
              <w:rPr>
                <w:sz w:val="20"/>
                <w:szCs w:val="20"/>
                <w:rtl w:val="0"/>
              </w:rPr>
              <w:t xml:space="preserve">regardless of the order type (delivery on-demand, self pick-up, scheduled delivery, group ordering, mix-and match)</w:t>
            </w:r>
          </w:p>
          <w:p w:rsidR="00000000" w:rsidDel="00000000" w:rsidP="00000000" w:rsidRDefault="00000000" w:rsidRPr="00000000" w14:paraId="00000032">
            <w:pPr>
              <w:numPr>
                <w:ilvl w:val="1"/>
                <w:numId w:val="8"/>
              </w:numPr>
              <w:spacing w:line="240" w:lineRule="auto"/>
              <w:ind w:left="1440" w:hanging="360"/>
              <w:rPr>
                <w:rFonts w:ascii="Arial" w:cs="Arial" w:eastAsia="Arial" w:hAnsi="Arial"/>
                <w:sz w:val="20"/>
                <w:szCs w:val="20"/>
              </w:rPr>
            </w:pPr>
            <w:r w:rsidDel="00000000" w:rsidR="00000000" w:rsidRPr="00000000">
              <w:rPr>
                <w:b w:val="1"/>
                <w:sz w:val="20"/>
                <w:szCs w:val="20"/>
                <w:rtl w:val="0"/>
              </w:rPr>
              <w:t xml:space="preserve">Enables merchants to keep their restaurant information updated</w:t>
            </w:r>
            <w:r w:rsidDel="00000000" w:rsidR="00000000" w:rsidRPr="00000000">
              <w:rPr>
                <w:sz w:val="20"/>
                <w:szCs w:val="20"/>
                <w:rtl w:val="0"/>
              </w:rPr>
              <w:t xml:space="preserve"> - e.g. whether an item is out of stock, or any changes to operating hours</w:t>
            </w:r>
          </w:p>
          <w:p w:rsidR="00000000" w:rsidDel="00000000" w:rsidP="00000000" w:rsidRDefault="00000000" w:rsidRPr="00000000" w14:paraId="00000033">
            <w:pPr>
              <w:numPr>
                <w:ilvl w:val="1"/>
                <w:numId w:val="8"/>
              </w:numPr>
              <w:spacing w:line="240" w:lineRule="auto"/>
              <w:ind w:left="1440" w:hanging="360"/>
              <w:rPr>
                <w:rFonts w:ascii="Arial" w:cs="Arial" w:eastAsia="Arial" w:hAnsi="Arial"/>
                <w:sz w:val="20"/>
                <w:szCs w:val="20"/>
              </w:rPr>
            </w:pPr>
            <w:r w:rsidDel="00000000" w:rsidR="00000000" w:rsidRPr="00000000">
              <w:rPr>
                <w:b w:val="1"/>
                <w:sz w:val="20"/>
                <w:szCs w:val="20"/>
                <w:rtl w:val="0"/>
              </w:rPr>
              <w:t xml:space="preserve">Offers analytics tools</w:t>
            </w:r>
            <w:r w:rsidDel="00000000" w:rsidR="00000000" w:rsidRPr="00000000">
              <w:rPr>
                <w:sz w:val="20"/>
                <w:szCs w:val="20"/>
                <w:rtl w:val="0"/>
              </w:rPr>
              <w:t xml:space="preserve"> in the GrabMerchant app so merchants can understand customers’ purchasing behaviours and create relevant campaigns for them</w:t>
            </w:r>
          </w:p>
          <w:p w:rsidR="00000000" w:rsidDel="00000000" w:rsidP="00000000" w:rsidRDefault="00000000" w:rsidRPr="00000000" w14:paraId="00000034">
            <w:pPr>
              <w:numPr>
                <w:ilvl w:val="1"/>
                <w:numId w:val="8"/>
              </w:numPr>
              <w:spacing w:line="240" w:lineRule="auto"/>
              <w:ind w:left="1440" w:hanging="360"/>
              <w:rPr>
                <w:rFonts w:ascii="Arial" w:cs="Arial" w:eastAsia="Arial" w:hAnsi="Arial"/>
              </w:rPr>
            </w:pPr>
            <w:r w:rsidDel="00000000" w:rsidR="00000000" w:rsidRPr="00000000">
              <w:rPr>
                <w:b w:val="1"/>
                <w:sz w:val="20"/>
                <w:szCs w:val="20"/>
                <w:rtl w:val="0"/>
              </w:rPr>
              <w:t xml:space="preserve">Offers Open Platform tools </w:t>
            </w:r>
            <w:r w:rsidDel="00000000" w:rsidR="00000000" w:rsidRPr="00000000">
              <w:rPr>
                <w:sz w:val="20"/>
                <w:szCs w:val="20"/>
                <w:rtl w:val="0"/>
              </w:rPr>
              <w:t xml:space="preserve">to improve operational efficiency and make the integration process as smooth as possible (see example below)</w:t>
            </w:r>
          </w:p>
          <w:p w:rsidR="00000000" w:rsidDel="00000000" w:rsidP="00000000" w:rsidRDefault="00000000" w:rsidRPr="00000000" w14:paraId="00000035">
            <w:pPr>
              <w:spacing w:line="240" w:lineRule="auto"/>
              <w:ind w:left="1440" w:firstLine="0"/>
              <w:rPr>
                <w:sz w:val="20"/>
                <w:szCs w:val="20"/>
              </w:rPr>
            </w:pPr>
            <w:r w:rsidDel="00000000" w:rsidR="00000000" w:rsidRPr="00000000">
              <w:rPr>
                <w:rtl w:val="0"/>
              </w:rPr>
            </w:r>
          </w:p>
        </w:tc>
      </w:tr>
      <w:tr>
        <w:tc>
          <w:tcPr/>
          <w:p w:rsidR="00000000" w:rsidDel="00000000" w:rsidP="00000000" w:rsidRDefault="00000000" w:rsidRPr="00000000" w14:paraId="00000036">
            <w:pPr>
              <w:spacing w:line="240" w:lineRule="auto"/>
              <w:rPr>
                <w:b w:val="1"/>
                <w:sz w:val="20"/>
                <w:szCs w:val="20"/>
              </w:rPr>
            </w:pPr>
            <w:r w:rsidDel="00000000" w:rsidR="00000000" w:rsidRPr="00000000">
              <w:rPr>
                <w:b w:val="1"/>
                <w:sz w:val="20"/>
                <w:szCs w:val="20"/>
                <w:rtl w:val="0"/>
              </w:rPr>
              <w:t xml:space="preserve">Point of Sale (POS) Integration </w:t>
            </w:r>
          </w:p>
        </w:tc>
        <w:tc>
          <w:tcPr/>
          <w:p w:rsidR="00000000" w:rsidDel="00000000" w:rsidP="00000000" w:rsidRDefault="00000000" w:rsidRPr="00000000" w14:paraId="00000037">
            <w:pPr>
              <w:spacing w:line="240" w:lineRule="auto"/>
              <w:jc w:val="center"/>
              <w:rPr>
                <w:sz w:val="20"/>
                <w:szCs w:val="20"/>
              </w:rPr>
            </w:pPr>
            <w:r w:rsidDel="00000000" w:rsidR="00000000" w:rsidRPr="00000000">
              <w:rPr>
                <w:sz w:val="20"/>
                <w:szCs w:val="20"/>
              </w:rPr>
              <w:drawing>
                <wp:inline distB="0" distT="0" distL="0" distR="0">
                  <wp:extent cx="3960000" cy="1260246"/>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960000" cy="1260246"/>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numPr>
                <w:ilvl w:val="0"/>
                <w:numId w:val="6"/>
              </w:numPr>
              <w:spacing w:line="259" w:lineRule="auto"/>
              <w:ind w:left="720" w:hanging="360"/>
              <w:rPr>
                <w:rFonts w:ascii="Arial" w:cs="Arial" w:eastAsia="Arial" w:hAnsi="Arial"/>
                <w:sz w:val="20"/>
                <w:szCs w:val="20"/>
              </w:rPr>
            </w:pPr>
            <w:r w:rsidDel="00000000" w:rsidR="00000000" w:rsidRPr="00000000">
              <w:rPr>
                <w:sz w:val="20"/>
                <w:szCs w:val="20"/>
                <w:rtl w:val="0"/>
              </w:rPr>
              <w:t xml:space="preserve">An example of an Open Platform tool we have developed for merchant-partners is the Point of Sale integration, which lets them link their POS system used in their own restaurants with GrabMerchant.</w:t>
            </w:r>
          </w:p>
          <w:p w:rsidR="00000000" w:rsidDel="00000000" w:rsidP="00000000" w:rsidRDefault="00000000" w:rsidRPr="00000000" w14:paraId="00000039">
            <w:pPr>
              <w:numPr>
                <w:ilvl w:val="1"/>
                <w:numId w:val="6"/>
              </w:numPr>
              <w:spacing w:line="259" w:lineRule="auto"/>
              <w:ind w:left="1440" w:hanging="360"/>
              <w:rPr>
                <w:rFonts w:ascii="Arial" w:cs="Arial" w:eastAsia="Arial" w:hAnsi="Arial"/>
                <w:sz w:val="20"/>
                <w:szCs w:val="20"/>
              </w:rPr>
            </w:pPr>
            <w:r w:rsidDel="00000000" w:rsidR="00000000" w:rsidRPr="00000000">
              <w:rPr>
                <w:sz w:val="20"/>
                <w:szCs w:val="20"/>
                <w:rtl w:val="0"/>
              </w:rPr>
              <w:t xml:space="preserve">Before POS integration: Merchant’s staff have to manually transfer GrabFood orders from the GrabMerchant app into their restaurant POS.</w:t>
            </w:r>
          </w:p>
          <w:p w:rsidR="00000000" w:rsidDel="00000000" w:rsidP="00000000" w:rsidRDefault="00000000" w:rsidRPr="00000000" w14:paraId="0000003A">
            <w:pPr>
              <w:numPr>
                <w:ilvl w:val="1"/>
                <w:numId w:val="6"/>
              </w:numPr>
              <w:spacing w:line="259" w:lineRule="auto"/>
              <w:ind w:left="1440" w:hanging="360"/>
              <w:rPr>
                <w:rFonts w:ascii="Arial" w:cs="Arial" w:eastAsia="Arial" w:hAnsi="Arial"/>
                <w:sz w:val="20"/>
                <w:szCs w:val="20"/>
              </w:rPr>
            </w:pPr>
            <w:r w:rsidDel="00000000" w:rsidR="00000000" w:rsidRPr="00000000">
              <w:rPr>
                <w:sz w:val="20"/>
                <w:szCs w:val="20"/>
                <w:rtl w:val="0"/>
              </w:rPr>
              <w:t xml:space="preserve">With the integration, GrabFood orders flow straight into the restaurant POS, and right into the kitchen. Whenever merchants update their menus in the restaurant POS system, it will be reflected in the GrabFood app immediately. </w:t>
            </w:r>
          </w:p>
          <w:p w:rsidR="00000000" w:rsidDel="00000000" w:rsidP="00000000" w:rsidRDefault="00000000" w:rsidRPr="00000000" w14:paraId="0000003B">
            <w:pPr>
              <w:numPr>
                <w:ilvl w:val="0"/>
                <w:numId w:val="6"/>
              </w:numPr>
              <w:spacing w:after="160" w:line="259" w:lineRule="auto"/>
              <w:ind w:left="720" w:hanging="360"/>
              <w:rPr>
                <w:rFonts w:ascii="Arial" w:cs="Arial" w:eastAsia="Arial" w:hAnsi="Arial"/>
                <w:sz w:val="20"/>
                <w:szCs w:val="20"/>
              </w:rPr>
            </w:pPr>
            <w:r w:rsidDel="00000000" w:rsidR="00000000" w:rsidRPr="00000000">
              <w:rPr>
                <w:sz w:val="20"/>
                <w:szCs w:val="20"/>
                <w:rtl w:val="0"/>
              </w:rPr>
              <w:t xml:space="preserve">This means that merchants only need to manage one system, and helps them save time and improve accuracy.</w:t>
            </w:r>
          </w:p>
        </w:tc>
      </w:tr>
      <w:tr>
        <w:tc>
          <w:tcPr/>
          <w:p w:rsidR="00000000" w:rsidDel="00000000" w:rsidP="00000000" w:rsidRDefault="00000000" w:rsidRPr="00000000" w14:paraId="0000003C">
            <w:pPr>
              <w:spacing w:line="240" w:lineRule="auto"/>
              <w:rPr>
                <w:b w:val="1"/>
                <w:sz w:val="20"/>
                <w:szCs w:val="20"/>
              </w:rPr>
            </w:pPr>
            <w:r w:rsidDel="00000000" w:rsidR="00000000" w:rsidRPr="00000000">
              <w:rPr>
                <w:b w:val="1"/>
                <w:sz w:val="20"/>
                <w:szCs w:val="20"/>
                <w:rtl w:val="0"/>
              </w:rPr>
              <w:t xml:space="preserve">Self-Serve Integration</w:t>
            </w:r>
          </w:p>
        </w:tc>
        <w:tc>
          <w:tcPr/>
          <w:p w:rsidR="00000000" w:rsidDel="00000000" w:rsidP="00000000" w:rsidRDefault="00000000" w:rsidRPr="00000000" w14:paraId="0000003D">
            <w:pPr>
              <w:numPr>
                <w:ilvl w:val="0"/>
                <w:numId w:val="2"/>
              </w:numPr>
              <w:spacing w:line="259" w:lineRule="auto"/>
              <w:ind w:left="720" w:hanging="360"/>
              <w:rPr>
                <w:rFonts w:ascii="Arial" w:cs="Arial" w:eastAsia="Arial" w:hAnsi="Arial"/>
                <w:sz w:val="20"/>
                <w:szCs w:val="20"/>
              </w:rPr>
            </w:pPr>
            <w:r w:rsidDel="00000000" w:rsidR="00000000" w:rsidRPr="00000000">
              <w:rPr>
                <w:sz w:val="20"/>
                <w:szCs w:val="20"/>
                <w:rtl w:val="0"/>
              </w:rPr>
              <w:t xml:space="preserve">To encourage and enable more merchant-partners to integrate their POS systems with GrabMerchant, the team has also developed a Self-Serve System which includes step by step guides, testing and debugging tools to help merchants set up POS integration on their own.</w:t>
            </w:r>
          </w:p>
          <w:p w:rsidR="00000000" w:rsidDel="00000000" w:rsidP="00000000" w:rsidRDefault="00000000" w:rsidRPr="00000000" w14:paraId="0000003E">
            <w:pPr>
              <w:numPr>
                <w:ilvl w:val="0"/>
                <w:numId w:val="2"/>
              </w:numPr>
              <w:spacing w:after="160" w:line="259" w:lineRule="auto"/>
              <w:ind w:left="720" w:hanging="360"/>
              <w:rPr>
                <w:rFonts w:ascii="Arial" w:cs="Arial" w:eastAsia="Arial" w:hAnsi="Arial"/>
                <w:sz w:val="20"/>
                <w:szCs w:val="20"/>
              </w:rPr>
            </w:pPr>
            <w:r w:rsidDel="00000000" w:rsidR="00000000" w:rsidRPr="00000000">
              <w:rPr>
                <w:sz w:val="20"/>
                <w:szCs w:val="20"/>
                <w:rtl w:val="0"/>
              </w:rPr>
              <w:t xml:space="preserve">Our tech team remains ready to support merchant-partners should they face any technical issues.</w:t>
            </w:r>
          </w:p>
        </w:tc>
      </w:tr>
    </w:tbl>
    <w:p w:rsidR="00000000" w:rsidDel="00000000" w:rsidP="00000000" w:rsidRDefault="00000000" w:rsidRPr="00000000" w14:paraId="0000003F">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040">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041">
      <w:pPr>
        <w:spacing w:line="240" w:lineRule="auto"/>
        <w:rPr>
          <w:i w:val="1"/>
          <w:sz w:val="20"/>
          <w:szCs w:val="20"/>
        </w:rPr>
      </w:pPr>
      <w:r w:rsidDel="00000000" w:rsidR="00000000" w:rsidRPr="00000000">
        <w:rPr>
          <w:b w:val="1"/>
          <w:sz w:val="20"/>
          <w:szCs w:val="20"/>
          <w:u w:val="single"/>
          <w:rtl w:val="0"/>
        </w:rPr>
        <w:t xml:space="preserve">Wait: On-time preparation and Driver Availability</w:t>
      </w:r>
      <w:r w:rsidDel="00000000" w:rsidR="00000000" w:rsidRPr="00000000">
        <w:rPr>
          <w:rtl w:val="0"/>
        </w:rPr>
      </w:r>
    </w:p>
    <w:p w:rsidR="00000000" w:rsidDel="00000000" w:rsidP="00000000" w:rsidRDefault="00000000" w:rsidRPr="00000000" w14:paraId="00000042">
      <w:pPr>
        <w:spacing w:line="240" w:lineRule="auto"/>
        <w:rPr>
          <w:b w:val="1"/>
          <w:sz w:val="20"/>
          <w:szCs w:val="20"/>
          <w:u w:val="single"/>
        </w:rPr>
      </w:pPr>
      <w:r w:rsidDel="00000000" w:rsidR="00000000" w:rsidRPr="00000000">
        <w:rPr>
          <w:rtl w:val="0"/>
        </w:rPr>
      </w:r>
    </w:p>
    <w:tbl>
      <w:tblPr>
        <w:tblStyle w:val="Table3"/>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2"/>
        <w:gridCol w:w="6754"/>
        <w:tblGridChange w:id="0">
          <w:tblGrid>
            <w:gridCol w:w="2262"/>
            <w:gridCol w:w="6754"/>
          </w:tblGrid>
        </w:tblGridChange>
      </w:tblGrid>
      <w:tr>
        <w:tc>
          <w:tcPr/>
          <w:p w:rsidR="00000000" w:rsidDel="00000000" w:rsidP="00000000" w:rsidRDefault="00000000" w:rsidRPr="00000000" w14:paraId="00000043">
            <w:pPr>
              <w:spacing w:line="240" w:lineRule="auto"/>
              <w:rPr>
                <w:b w:val="1"/>
                <w:sz w:val="20"/>
                <w:szCs w:val="20"/>
              </w:rPr>
            </w:pPr>
            <w:r w:rsidDel="00000000" w:rsidR="00000000" w:rsidRPr="00000000">
              <w:rPr>
                <w:b w:val="1"/>
                <w:sz w:val="20"/>
                <w:szCs w:val="20"/>
                <w:rtl w:val="0"/>
              </w:rPr>
              <w:t xml:space="preserve">On-Time Preparation</w:t>
            </w:r>
          </w:p>
        </w:tc>
        <w:tc>
          <w:tcPr/>
          <w:p w:rsidR="00000000" w:rsidDel="00000000" w:rsidP="00000000" w:rsidRDefault="00000000" w:rsidRPr="00000000" w14:paraId="00000044">
            <w:pPr>
              <w:numPr>
                <w:ilvl w:val="0"/>
                <w:numId w:val="3"/>
              </w:numPr>
              <w:spacing w:line="259" w:lineRule="auto"/>
              <w:ind w:left="720" w:hanging="360"/>
              <w:rPr>
                <w:rFonts w:ascii="Arial" w:cs="Arial" w:eastAsia="Arial" w:hAnsi="Arial"/>
                <w:sz w:val="20"/>
                <w:szCs w:val="20"/>
              </w:rPr>
            </w:pPr>
            <w:r w:rsidDel="00000000" w:rsidR="00000000" w:rsidRPr="00000000">
              <w:rPr>
                <w:sz w:val="20"/>
                <w:szCs w:val="20"/>
                <w:rtl w:val="0"/>
              </w:rPr>
              <w:t xml:space="preserve">Accurate food preparation time estimations are essential in our overall ETA calculation.</w:t>
            </w:r>
          </w:p>
          <w:p w:rsidR="00000000" w:rsidDel="00000000" w:rsidP="00000000" w:rsidRDefault="00000000" w:rsidRPr="00000000" w14:paraId="00000045">
            <w:pPr>
              <w:numPr>
                <w:ilvl w:val="0"/>
                <w:numId w:val="3"/>
              </w:numPr>
              <w:spacing w:line="259" w:lineRule="auto"/>
              <w:ind w:left="720" w:hanging="360"/>
              <w:rPr>
                <w:rFonts w:ascii="Arial" w:cs="Arial" w:eastAsia="Arial" w:hAnsi="Arial"/>
                <w:sz w:val="20"/>
                <w:szCs w:val="20"/>
              </w:rPr>
            </w:pPr>
            <w:r w:rsidDel="00000000" w:rsidR="00000000" w:rsidRPr="00000000">
              <w:rPr>
                <w:sz w:val="20"/>
                <w:szCs w:val="20"/>
                <w:rtl w:val="0"/>
              </w:rPr>
              <w:t xml:space="preserve">On average, drivers spend 6-11 minutes waiting in restaurants for merchants to finish preparing their orders.</w:t>
            </w:r>
          </w:p>
          <w:p w:rsidR="00000000" w:rsidDel="00000000" w:rsidP="00000000" w:rsidRDefault="00000000" w:rsidRPr="00000000" w14:paraId="00000046">
            <w:pPr>
              <w:numPr>
                <w:ilvl w:val="0"/>
                <w:numId w:val="3"/>
              </w:numPr>
              <w:spacing w:line="259" w:lineRule="auto"/>
              <w:ind w:left="720" w:hanging="360"/>
              <w:rPr>
                <w:rFonts w:ascii="Arial" w:cs="Arial" w:eastAsia="Arial" w:hAnsi="Arial"/>
                <w:b w:val="1"/>
                <w:sz w:val="20"/>
                <w:szCs w:val="20"/>
              </w:rPr>
            </w:pPr>
            <w:r w:rsidDel="00000000" w:rsidR="00000000" w:rsidRPr="00000000">
              <w:rPr>
                <w:sz w:val="20"/>
                <w:szCs w:val="20"/>
                <w:rtl w:val="0"/>
              </w:rPr>
              <w:t xml:space="preserve">Because preparation habits may differ across markets, Grab is testing out different features to encourage merchants to prepare food more promptly and to minimise waiting time for drivers at restaurants.</w:t>
            </w:r>
            <w:r w:rsidDel="00000000" w:rsidR="00000000" w:rsidRPr="00000000">
              <w:rPr>
                <w:rtl w:val="0"/>
              </w:rPr>
            </w:r>
          </w:p>
        </w:tc>
      </w:tr>
      <w:tr>
        <w:tc>
          <w:tcPr/>
          <w:p w:rsidR="00000000" w:rsidDel="00000000" w:rsidP="00000000" w:rsidRDefault="00000000" w:rsidRPr="00000000" w14:paraId="00000047">
            <w:pPr>
              <w:spacing w:line="240" w:lineRule="auto"/>
              <w:rPr>
                <w:b w:val="1"/>
                <w:sz w:val="20"/>
                <w:szCs w:val="20"/>
              </w:rPr>
            </w:pPr>
            <w:r w:rsidDel="00000000" w:rsidR="00000000" w:rsidRPr="00000000">
              <w:rPr>
                <w:b w:val="1"/>
                <w:sz w:val="20"/>
                <w:szCs w:val="20"/>
                <w:rtl w:val="0"/>
              </w:rPr>
              <w:t xml:space="preserve">Optimising fleet - Batching</w:t>
            </w:r>
          </w:p>
        </w:tc>
        <w:tc>
          <w:tcPr/>
          <w:p w:rsidR="00000000" w:rsidDel="00000000" w:rsidP="00000000" w:rsidRDefault="00000000" w:rsidRPr="00000000" w14:paraId="00000048">
            <w:pPr>
              <w:numPr>
                <w:ilvl w:val="0"/>
                <w:numId w:val="7"/>
              </w:numPr>
              <w:spacing w:line="240" w:lineRule="auto"/>
              <w:ind w:left="720" w:hanging="360"/>
              <w:rPr>
                <w:rFonts w:ascii="Arial" w:cs="Arial" w:eastAsia="Arial" w:hAnsi="Arial"/>
              </w:rPr>
            </w:pPr>
            <w:r w:rsidDel="00000000" w:rsidR="00000000" w:rsidRPr="00000000">
              <w:rPr>
                <w:sz w:val="20"/>
                <w:szCs w:val="20"/>
                <w:rtl w:val="0"/>
              </w:rPr>
              <w:t xml:space="preserve">With order batching, our system can assign two or more consumer orders with nearby drop-off or pick-up points for a driver to complete in a single trip.</w:t>
            </w:r>
          </w:p>
          <w:p w:rsidR="00000000" w:rsidDel="00000000" w:rsidP="00000000" w:rsidRDefault="00000000" w:rsidRPr="00000000" w14:paraId="00000049">
            <w:pPr>
              <w:numPr>
                <w:ilvl w:val="0"/>
                <w:numId w:val="7"/>
              </w:numPr>
              <w:spacing w:line="240" w:lineRule="auto"/>
              <w:ind w:left="720" w:hanging="360"/>
              <w:rPr>
                <w:rFonts w:ascii="Arial" w:cs="Arial" w:eastAsia="Arial" w:hAnsi="Arial"/>
              </w:rPr>
            </w:pPr>
            <w:r w:rsidDel="00000000" w:rsidR="00000000" w:rsidRPr="00000000">
              <w:rPr>
                <w:sz w:val="20"/>
                <w:szCs w:val="20"/>
                <w:rtl w:val="0"/>
              </w:rPr>
              <w:t xml:space="preserve">Order batching was developed to help us optimise our fleet, especially during peak hours and supply crunch time, such as when there’s a heavy downpour at dinner time. </w:t>
            </w:r>
          </w:p>
          <w:p w:rsidR="00000000" w:rsidDel="00000000" w:rsidP="00000000" w:rsidRDefault="00000000" w:rsidRPr="00000000" w14:paraId="0000004A">
            <w:pPr>
              <w:spacing w:line="240" w:lineRule="auto"/>
              <w:rPr>
                <w:sz w:val="20"/>
                <w:szCs w:val="20"/>
              </w:rPr>
            </w:pPr>
            <w:r w:rsidDel="00000000" w:rsidR="00000000" w:rsidRPr="00000000">
              <w:rPr>
                <w:rtl w:val="0"/>
              </w:rPr>
            </w:r>
          </w:p>
        </w:tc>
      </w:tr>
      <w:tr>
        <w:tc>
          <w:tcPr/>
          <w:p w:rsidR="00000000" w:rsidDel="00000000" w:rsidP="00000000" w:rsidRDefault="00000000" w:rsidRPr="00000000" w14:paraId="0000004B">
            <w:pPr>
              <w:spacing w:line="240" w:lineRule="auto"/>
              <w:rPr>
                <w:b w:val="1"/>
                <w:sz w:val="20"/>
                <w:szCs w:val="20"/>
              </w:rPr>
            </w:pPr>
            <w:r w:rsidDel="00000000" w:rsidR="00000000" w:rsidRPr="00000000">
              <w:rPr>
                <w:b w:val="1"/>
                <w:sz w:val="20"/>
                <w:szCs w:val="20"/>
                <w:rtl w:val="0"/>
              </w:rPr>
              <w:t xml:space="preserve">Optimising fleet – Radius Reduction</w:t>
            </w:r>
          </w:p>
        </w:tc>
        <w:tc>
          <w:tcPr/>
          <w:p w:rsidR="00000000" w:rsidDel="00000000" w:rsidP="00000000" w:rsidRDefault="00000000" w:rsidRPr="00000000" w14:paraId="0000004C">
            <w:pPr>
              <w:numPr>
                <w:ilvl w:val="0"/>
                <w:numId w:val="7"/>
              </w:numPr>
              <w:spacing w:line="240" w:lineRule="auto"/>
              <w:ind w:left="720" w:hanging="360"/>
              <w:rPr>
                <w:rFonts w:ascii="Arial" w:cs="Arial" w:eastAsia="Arial" w:hAnsi="Arial"/>
              </w:rPr>
            </w:pPr>
            <w:r w:rsidDel="00000000" w:rsidR="00000000" w:rsidRPr="00000000">
              <w:rPr>
                <w:sz w:val="20"/>
                <w:szCs w:val="20"/>
                <w:rtl w:val="0"/>
              </w:rPr>
              <w:t xml:space="preserve">In supply crunch times when there’s too many orders and too few delivery riders in an area, eaters may have to wait very long for a delivery-rider. Chances of merchants cancelling an order is also higher as they may be operating at maximum capacities.</w:t>
            </w:r>
          </w:p>
          <w:p w:rsidR="00000000" w:rsidDel="00000000" w:rsidP="00000000" w:rsidRDefault="00000000" w:rsidRPr="00000000" w14:paraId="0000004D">
            <w:pPr>
              <w:numPr>
                <w:ilvl w:val="0"/>
                <w:numId w:val="7"/>
              </w:numPr>
              <w:spacing w:line="240" w:lineRule="auto"/>
              <w:ind w:left="720" w:hanging="360"/>
              <w:rPr>
                <w:rFonts w:ascii="Arial" w:cs="Arial" w:eastAsia="Arial" w:hAnsi="Arial"/>
              </w:rPr>
            </w:pPr>
            <w:r w:rsidDel="00000000" w:rsidR="00000000" w:rsidRPr="00000000">
              <w:rPr>
                <w:sz w:val="20"/>
                <w:szCs w:val="20"/>
                <w:rtl w:val="0"/>
              </w:rPr>
              <w:t xml:space="preserve">When driver allocation rate and order completion rate decline severely, our system kicks in to start gradually reducing the delivery radius. </w:t>
            </w:r>
          </w:p>
          <w:p w:rsidR="00000000" w:rsidDel="00000000" w:rsidP="00000000" w:rsidRDefault="00000000" w:rsidRPr="00000000" w14:paraId="0000004E">
            <w:pPr>
              <w:numPr>
                <w:ilvl w:val="0"/>
                <w:numId w:val="7"/>
              </w:numPr>
              <w:spacing w:line="240" w:lineRule="auto"/>
              <w:ind w:left="720" w:hanging="360"/>
              <w:rPr>
                <w:rFonts w:ascii="Arial" w:cs="Arial" w:eastAsia="Arial" w:hAnsi="Arial"/>
              </w:rPr>
            </w:pPr>
            <w:r w:rsidDel="00000000" w:rsidR="00000000" w:rsidRPr="00000000">
              <w:rPr>
                <w:sz w:val="20"/>
                <w:szCs w:val="20"/>
                <w:rtl w:val="0"/>
              </w:rPr>
              <w:t xml:space="preserve">This helps to concentrate delivery-riders within a smaller area, to help improve order completion rates</w:t>
            </w:r>
          </w:p>
          <w:p w:rsidR="00000000" w:rsidDel="00000000" w:rsidP="00000000" w:rsidRDefault="00000000" w:rsidRPr="00000000" w14:paraId="0000004F">
            <w:pPr>
              <w:numPr>
                <w:ilvl w:val="0"/>
                <w:numId w:val="7"/>
              </w:numPr>
              <w:spacing w:line="240" w:lineRule="auto"/>
              <w:ind w:left="720" w:hanging="360"/>
              <w:rPr>
                <w:rFonts w:ascii="Arial" w:cs="Arial" w:eastAsia="Arial" w:hAnsi="Arial"/>
              </w:rPr>
            </w:pPr>
            <w:r w:rsidDel="00000000" w:rsidR="00000000" w:rsidRPr="00000000">
              <w:rPr>
                <w:sz w:val="20"/>
                <w:szCs w:val="20"/>
                <w:rtl w:val="0"/>
              </w:rPr>
              <w:t xml:space="preserve">This is applied until order completion rate stabilises and more delivery-partners are available in the area. </w:t>
            </w:r>
          </w:p>
          <w:p w:rsidR="00000000" w:rsidDel="00000000" w:rsidP="00000000" w:rsidRDefault="00000000" w:rsidRPr="00000000" w14:paraId="00000050">
            <w:pPr>
              <w:spacing w:line="240" w:lineRule="auto"/>
              <w:rPr>
                <w:sz w:val="20"/>
                <w:szCs w:val="20"/>
              </w:rPr>
            </w:pPr>
            <w:r w:rsidDel="00000000" w:rsidR="00000000" w:rsidRPr="00000000">
              <w:rPr>
                <w:rtl w:val="0"/>
              </w:rPr>
            </w:r>
          </w:p>
        </w:tc>
      </w:tr>
    </w:tbl>
    <w:p w:rsidR="00000000" w:rsidDel="00000000" w:rsidP="00000000" w:rsidRDefault="00000000" w:rsidRPr="00000000" w14:paraId="00000051">
      <w:pPr>
        <w:spacing w:line="240" w:lineRule="auto"/>
        <w:jc w:val="center"/>
        <w:rPr>
          <w:sz w:val="20"/>
          <w:szCs w:val="20"/>
        </w:rPr>
      </w:pPr>
      <w:r w:rsidDel="00000000" w:rsidR="00000000" w:rsidRPr="00000000">
        <w:rPr>
          <w:sz w:val="20"/>
          <w:szCs w:val="20"/>
          <w:rtl w:val="0"/>
        </w:rPr>
        <w:br w:type="textWrapping"/>
        <w:t xml:space="preserve">### </w:t>
      </w:r>
    </w:p>
    <w:p w:rsidR="00000000" w:rsidDel="00000000" w:rsidP="00000000" w:rsidRDefault="00000000" w:rsidRPr="00000000" w14:paraId="00000052">
      <w:pPr>
        <w:rPr>
          <w:b w:val="1"/>
          <w:color w:val="00b050"/>
          <w:sz w:val="34"/>
          <w:szCs w:val="3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